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F1F3" w14:textId="77777777" w:rsidR="00C50DE6" w:rsidRPr="00B928D7" w:rsidRDefault="00C50DE6" w:rsidP="00C50DE6">
      <w:pPr>
        <w:spacing w:line="560" w:lineRule="exact"/>
        <w:rPr>
          <w:rFonts w:ascii="Times New Roman" w:eastAsia="黑体" w:hAnsi="Times New Roman"/>
          <w:color w:val="000000"/>
          <w:sz w:val="32"/>
          <w:szCs w:val="32"/>
        </w:rPr>
      </w:pPr>
      <w:r w:rsidRPr="00B928D7">
        <w:rPr>
          <w:rFonts w:ascii="Times New Roman" w:eastAsia="黑体" w:hAnsi="Times New Roman"/>
          <w:color w:val="000000"/>
          <w:sz w:val="32"/>
          <w:szCs w:val="32"/>
        </w:rPr>
        <w:t>附件</w:t>
      </w:r>
      <w:r w:rsidRPr="00B928D7">
        <w:rPr>
          <w:rFonts w:ascii="Times New Roman" w:eastAsia="黑体" w:hAnsi="Times New Roman"/>
          <w:color w:val="000000"/>
          <w:sz w:val="32"/>
          <w:szCs w:val="32"/>
        </w:rPr>
        <w:t>5</w:t>
      </w:r>
    </w:p>
    <w:p w14:paraId="7A0BE0A0" w14:textId="77777777" w:rsidR="00C50DE6" w:rsidRPr="00B928D7" w:rsidRDefault="00C50DE6" w:rsidP="00C50DE6">
      <w:pPr>
        <w:spacing w:line="560" w:lineRule="exact"/>
        <w:jc w:val="center"/>
        <w:rPr>
          <w:rFonts w:ascii="Times New Roman" w:eastAsia="方正小标宋简体" w:hAnsi="Times New Roman"/>
          <w:color w:val="000000"/>
          <w:sz w:val="36"/>
          <w:szCs w:val="32"/>
        </w:rPr>
      </w:pPr>
      <w:r w:rsidRPr="00B928D7">
        <w:rPr>
          <w:rFonts w:ascii="Times New Roman" w:eastAsia="方正小标宋简体" w:hAnsi="Times New Roman"/>
          <w:color w:val="000000"/>
          <w:sz w:val="36"/>
          <w:szCs w:val="32"/>
        </w:rPr>
        <w:t>网络评审评分标准</w:t>
      </w:r>
    </w:p>
    <w:tbl>
      <w:tblPr>
        <w:tblW w:w="51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40"/>
        <w:gridCol w:w="1386"/>
        <w:gridCol w:w="5989"/>
      </w:tblGrid>
      <w:tr w:rsidR="00C50DE6" w:rsidRPr="00B928D7" w14:paraId="586F6DD2" w14:textId="77777777" w:rsidTr="008462D8">
        <w:trPr>
          <w:trHeight w:val="362"/>
          <w:tblHeader/>
          <w:jc w:val="center"/>
        </w:trPr>
        <w:tc>
          <w:tcPr>
            <w:tcW w:w="669" w:type="pct"/>
          </w:tcPr>
          <w:p w14:paraId="34B559CE"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jc w:val="center"/>
              <w:rPr>
                <w:rFonts w:ascii="Times New Roman" w:eastAsia="仿宋" w:hAnsi="Times New Roman" w:cs="Times New Roman"/>
                <w:b/>
                <w:sz w:val="24"/>
                <w:szCs w:val="24"/>
              </w:rPr>
            </w:pPr>
            <w:r w:rsidRPr="00B928D7">
              <w:rPr>
                <w:rFonts w:ascii="Times New Roman" w:eastAsia="仿宋" w:hAnsi="Times New Roman" w:cs="Times New Roman"/>
                <w:b/>
                <w:sz w:val="24"/>
                <w:szCs w:val="24"/>
              </w:rPr>
              <w:t>一级指标</w:t>
            </w:r>
          </w:p>
        </w:tc>
        <w:tc>
          <w:tcPr>
            <w:tcW w:w="814" w:type="pct"/>
            <w:shd w:val="clear" w:color="auto" w:fill="auto"/>
          </w:tcPr>
          <w:p w14:paraId="2C42FB18"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jc w:val="center"/>
              <w:rPr>
                <w:rFonts w:ascii="Times New Roman" w:eastAsia="仿宋" w:hAnsi="Times New Roman" w:cs="Times New Roman"/>
                <w:b/>
                <w:sz w:val="24"/>
                <w:szCs w:val="24"/>
              </w:rPr>
            </w:pPr>
            <w:r w:rsidRPr="00B928D7">
              <w:rPr>
                <w:rFonts w:ascii="Times New Roman" w:eastAsia="仿宋" w:hAnsi="Times New Roman" w:cs="Times New Roman"/>
                <w:b/>
                <w:sz w:val="24"/>
                <w:szCs w:val="24"/>
              </w:rPr>
              <w:t>二级指标</w:t>
            </w:r>
          </w:p>
        </w:tc>
        <w:tc>
          <w:tcPr>
            <w:tcW w:w="3517" w:type="pct"/>
            <w:shd w:val="clear" w:color="auto" w:fill="auto"/>
          </w:tcPr>
          <w:p w14:paraId="20A79798"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jc w:val="center"/>
              <w:rPr>
                <w:rFonts w:ascii="Times New Roman" w:eastAsia="仿宋" w:hAnsi="Times New Roman" w:cs="Times New Roman"/>
                <w:b/>
                <w:sz w:val="24"/>
                <w:szCs w:val="24"/>
              </w:rPr>
            </w:pPr>
            <w:r w:rsidRPr="00B928D7">
              <w:rPr>
                <w:rFonts w:ascii="Times New Roman" w:eastAsia="仿宋" w:hAnsi="Times New Roman" w:cs="Times New Roman"/>
                <w:b/>
                <w:sz w:val="24"/>
                <w:szCs w:val="24"/>
              </w:rPr>
              <w:t>评价要点</w:t>
            </w:r>
          </w:p>
        </w:tc>
      </w:tr>
      <w:tr w:rsidR="00C50DE6" w:rsidRPr="00B928D7" w14:paraId="3B3BA440" w14:textId="77777777" w:rsidTr="008462D8">
        <w:trPr>
          <w:trHeight w:val="959"/>
          <w:jc w:val="center"/>
        </w:trPr>
        <w:tc>
          <w:tcPr>
            <w:tcW w:w="669" w:type="pct"/>
            <w:vMerge w:val="restart"/>
            <w:vAlign w:val="center"/>
          </w:tcPr>
          <w:p w14:paraId="45D4F5B1"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教学案例</w:t>
            </w:r>
          </w:p>
          <w:p w14:paraId="15E2706E"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40</w:t>
            </w:r>
            <w:r w:rsidRPr="00B928D7">
              <w:rPr>
                <w:rFonts w:ascii="Times New Roman" w:eastAsia="仿宋" w:hAnsi="Times New Roman" w:cs="Times New Roman"/>
                <w:sz w:val="24"/>
                <w:szCs w:val="24"/>
              </w:rPr>
              <w:t>分）</w:t>
            </w:r>
          </w:p>
        </w:tc>
        <w:tc>
          <w:tcPr>
            <w:tcW w:w="814" w:type="pct"/>
            <w:vMerge w:val="restart"/>
            <w:shd w:val="clear" w:color="auto" w:fill="auto"/>
            <w:vAlign w:val="center"/>
          </w:tcPr>
          <w:p w14:paraId="2AFFD95E"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p w14:paraId="3442C7D6" w14:textId="77777777" w:rsidR="00C50DE6" w:rsidRPr="00B928D7" w:rsidRDefault="00C50DE6" w:rsidP="008462D8">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教学目标与教学内容</w:t>
            </w:r>
          </w:p>
          <w:p w14:paraId="00F92AAC" w14:textId="77777777" w:rsidR="00C50DE6" w:rsidRPr="00B928D7" w:rsidRDefault="00C50DE6" w:rsidP="008462D8">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10</w:t>
            </w:r>
            <w:r w:rsidRPr="00B928D7">
              <w:rPr>
                <w:rFonts w:ascii="Times New Roman" w:eastAsia="仿宋" w:hAnsi="Times New Roman" w:cs="Times New Roman"/>
                <w:sz w:val="24"/>
                <w:szCs w:val="24"/>
              </w:rPr>
              <w:t>分）</w:t>
            </w:r>
          </w:p>
        </w:tc>
        <w:tc>
          <w:tcPr>
            <w:tcW w:w="3517" w:type="pct"/>
            <w:shd w:val="clear" w:color="auto" w:fill="auto"/>
          </w:tcPr>
          <w:p w14:paraId="71E6B85C"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sidRPr="00B928D7">
              <w:rPr>
                <w:rFonts w:ascii="Times New Roman" w:eastAsia="仿宋" w:hAnsi="Times New Roman" w:cs="Times New Roman"/>
                <w:sz w:val="24"/>
                <w:szCs w:val="24"/>
              </w:rPr>
              <w:t>知识</w:t>
            </w: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能力</w:t>
            </w: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素质三方面的教学目标明确，符合大纲要求、学科特点，突出化工原理培养学生工程素养和解决工程问题能力的教学目标。</w:t>
            </w:r>
          </w:p>
        </w:tc>
      </w:tr>
      <w:tr w:rsidR="00C50DE6" w:rsidRPr="00B928D7" w14:paraId="61F61334" w14:textId="77777777" w:rsidTr="008462D8">
        <w:trPr>
          <w:trHeight w:val="700"/>
          <w:jc w:val="center"/>
        </w:trPr>
        <w:tc>
          <w:tcPr>
            <w:tcW w:w="669" w:type="pct"/>
            <w:vMerge/>
          </w:tcPr>
          <w:p w14:paraId="7A18EFCE"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14:paraId="29B4B9C2"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shd w:val="clear" w:color="auto" w:fill="auto"/>
          </w:tcPr>
          <w:p w14:paraId="15470E23"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sidRPr="00B928D7">
              <w:rPr>
                <w:rFonts w:ascii="Times New Roman" w:eastAsia="仿宋" w:hAnsi="Times New Roman" w:cs="Times New Roman"/>
                <w:sz w:val="24"/>
                <w:szCs w:val="24"/>
              </w:rPr>
              <w:t>教学内容前后知识点关系、地位、作用描述简洁准确，重点与难点内容分析清楚，</w:t>
            </w:r>
            <w:r w:rsidRPr="00B928D7">
              <w:rPr>
                <w:rFonts w:ascii="Times New Roman" w:eastAsia="仿宋" w:hAnsi="Times New Roman" w:cs="Times New Roman"/>
                <w:spacing w:val="-12"/>
                <w:sz w:val="24"/>
                <w:szCs w:val="24"/>
              </w:rPr>
              <w:t>化工单元操作的原理、设备和问题解决三方面并重。</w:t>
            </w:r>
          </w:p>
        </w:tc>
      </w:tr>
      <w:tr w:rsidR="00C50DE6" w:rsidRPr="00B928D7" w14:paraId="1DE0FBBD" w14:textId="77777777" w:rsidTr="008462D8">
        <w:trPr>
          <w:trHeight w:val="216"/>
          <w:jc w:val="center"/>
        </w:trPr>
        <w:tc>
          <w:tcPr>
            <w:tcW w:w="669" w:type="pct"/>
            <w:vMerge/>
          </w:tcPr>
          <w:p w14:paraId="384B9E76"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val="restart"/>
            <w:shd w:val="clear" w:color="auto" w:fill="auto"/>
            <w:vAlign w:val="center"/>
          </w:tcPr>
          <w:p w14:paraId="480AF646"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教学过程</w:t>
            </w:r>
          </w:p>
          <w:p w14:paraId="6796BA5D"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设计</w:t>
            </w:r>
          </w:p>
          <w:p w14:paraId="1C7860F2"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20</w:t>
            </w:r>
            <w:r w:rsidRPr="00B928D7">
              <w:rPr>
                <w:rFonts w:ascii="Times New Roman" w:eastAsia="仿宋" w:hAnsi="Times New Roman" w:cs="Times New Roman"/>
                <w:sz w:val="24"/>
                <w:szCs w:val="24"/>
              </w:rPr>
              <w:t>分）</w:t>
            </w:r>
          </w:p>
        </w:tc>
        <w:tc>
          <w:tcPr>
            <w:tcW w:w="3517" w:type="pct"/>
            <w:vAlign w:val="center"/>
          </w:tcPr>
          <w:p w14:paraId="512BF19D" w14:textId="77777777" w:rsidR="00C50DE6" w:rsidRPr="00B928D7" w:rsidRDefault="00C50DE6" w:rsidP="008462D8">
            <w:pPr>
              <w:adjustRightInd w:val="0"/>
              <w:snapToGrid w:val="0"/>
              <w:spacing w:beforeLines="20" w:before="62" w:afterLines="20" w:after="62" w:line="300" w:lineRule="exact"/>
              <w:ind w:leftChars="50" w:left="105" w:rightChars="50" w:right="105"/>
              <w:jc w:val="left"/>
              <w:rPr>
                <w:rFonts w:ascii="Times New Roman" w:eastAsia="仿宋" w:hAnsi="Times New Roman"/>
                <w:spacing w:val="-12"/>
                <w:sz w:val="24"/>
                <w:szCs w:val="24"/>
              </w:rPr>
            </w:pPr>
            <w:r w:rsidRPr="00B928D7">
              <w:rPr>
                <w:rFonts w:ascii="Times New Roman" w:eastAsia="仿宋" w:hAnsi="Times New Roman"/>
                <w:spacing w:val="-12"/>
                <w:sz w:val="24"/>
                <w:szCs w:val="24"/>
              </w:rPr>
              <w:t>教学主线（围绕化工单元操作的三个传递过程）描述清晰，教学内容处理符合课程大纲要求，具有较强的系统性和前沿性。</w:t>
            </w:r>
          </w:p>
        </w:tc>
      </w:tr>
      <w:tr w:rsidR="00C50DE6" w:rsidRPr="00B928D7" w14:paraId="7AE745D5" w14:textId="77777777" w:rsidTr="008462D8">
        <w:trPr>
          <w:trHeight w:val="214"/>
          <w:jc w:val="center"/>
        </w:trPr>
        <w:tc>
          <w:tcPr>
            <w:tcW w:w="669" w:type="pct"/>
            <w:vMerge/>
          </w:tcPr>
          <w:p w14:paraId="5B26441F"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14:paraId="66103785"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vAlign w:val="center"/>
          </w:tcPr>
          <w:p w14:paraId="172ED67D" w14:textId="77777777" w:rsidR="00C50DE6" w:rsidRPr="00B928D7" w:rsidRDefault="00C50DE6" w:rsidP="008462D8">
            <w:pPr>
              <w:adjustRightInd w:val="0"/>
              <w:snapToGrid w:val="0"/>
              <w:spacing w:beforeLines="20" w:before="62" w:afterLines="20" w:after="62" w:line="300" w:lineRule="exact"/>
              <w:ind w:leftChars="50" w:left="105" w:rightChars="50" w:right="105"/>
              <w:jc w:val="left"/>
              <w:rPr>
                <w:rFonts w:ascii="Times New Roman" w:eastAsia="仿宋" w:hAnsi="Times New Roman"/>
                <w:spacing w:val="-12"/>
                <w:sz w:val="24"/>
                <w:szCs w:val="24"/>
              </w:rPr>
            </w:pPr>
            <w:r w:rsidRPr="00B928D7">
              <w:rPr>
                <w:rFonts w:ascii="Times New Roman" w:eastAsia="仿宋" w:hAnsi="Times New Roman"/>
                <w:spacing w:val="-12"/>
                <w:sz w:val="24"/>
                <w:szCs w:val="24"/>
              </w:rPr>
              <w:t>教学重点突出，点面结合，深浅适度；难点清楚，把握准确；化难为易，处理恰当。</w:t>
            </w:r>
          </w:p>
        </w:tc>
      </w:tr>
      <w:tr w:rsidR="00C50DE6" w:rsidRPr="00B928D7" w14:paraId="5D7DD8C9" w14:textId="77777777" w:rsidTr="008462D8">
        <w:trPr>
          <w:trHeight w:val="214"/>
          <w:jc w:val="center"/>
        </w:trPr>
        <w:tc>
          <w:tcPr>
            <w:tcW w:w="669" w:type="pct"/>
            <w:vMerge/>
          </w:tcPr>
          <w:p w14:paraId="156F0713"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14:paraId="5F6F1FC5"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vAlign w:val="center"/>
          </w:tcPr>
          <w:p w14:paraId="4522A76D" w14:textId="77777777" w:rsidR="00C50DE6" w:rsidRPr="00B928D7" w:rsidRDefault="00C50DE6" w:rsidP="008462D8">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sidRPr="00B928D7">
              <w:rPr>
                <w:rFonts w:ascii="Times New Roman" w:eastAsia="仿宋" w:hAnsi="Times New Roman"/>
                <w:spacing w:val="-12"/>
                <w:sz w:val="24"/>
                <w:szCs w:val="24"/>
              </w:rPr>
              <w:t>能够把握新时代下学生学习的特点</w:t>
            </w:r>
            <w:r w:rsidRPr="00B928D7">
              <w:rPr>
                <w:rFonts w:ascii="Times New Roman" w:eastAsia="仿宋" w:hAnsi="Times New Roman"/>
                <w:sz w:val="24"/>
                <w:szCs w:val="24"/>
              </w:rPr>
              <w:t>，根据学生知识水平进行教学过程设计，选择教学方法，注重教学互动</w:t>
            </w:r>
            <w:r w:rsidRPr="00B928D7">
              <w:rPr>
                <w:rFonts w:ascii="Times New Roman" w:eastAsia="仿宋" w:hAnsi="Times New Roman"/>
                <w:spacing w:val="-12"/>
                <w:sz w:val="24"/>
                <w:szCs w:val="24"/>
              </w:rPr>
              <w:t>，</w:t>
            </w:r>
            <w:r w:rsidRPr="00B928D7">
              <w:rPr>
                <w:rFonts w:ascii="Times New Roman" w:eastAsia="仿宋" w:hAnsi="Times New Roman"/>
                <w:sz w:val="24"/>
                <w:szCs w:val="24"/>
              </w:rPr>
              <w:t>启发学生思考，</w:t>
            </w:r>
            <w:r w:rsidRPr="00B928D7">
              <w:rPr>
                <w:rFonts w:ascii="Times New Roman" w:eastAsia="仿宋" w:hAnsi="Times New Roman"/>
                <w:spacing w:val="-12"/>
                <w:sz w:val="24"/>
                <w:szCs w:val="24"/>
              </w:rPr>
              <w:t>培养学生的创新思维能力。</w:t>
            </w:r>
          </w:p>
        </w:tc>
      </w:tr>
      <w:tr w:rsidR="00C50DE6" w:rsidRPr="00B928D7" w14:paraId="0B243205" w14:textId="77777777" w:rsidTr="008462D8">
        <w:trPr>
          <w:trHeight w:val="457"/>
          <w:jc w:val="center"/>
        </w:trPr>
        <w:tc>
          <w:tcPr>
            <w:tcW w:w="669" w:type="pct"/>
            <w:vMerge/>
          </w:tcPr>
          <w:p w14:paraId="3FF28F34"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14:paraId="576CA537"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vAlign w:val="center"/>
          </w:tcPr>
          <w:p w14:paraId="7E0B1B53" w14:textId="77777777" w:rsidR="00C50DE6" w:rsidRPr="00B928D7" w:rsidRDefault="00C50DE6" w:rsidP="008462D8">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sidRPr="00B928D7">
              <w:rPr>
                <w:rFonts w:ascii="Times New Roman" w:eastAsia="仿宋" w:hAnsi="Times New Roman"/>
                <w:sz w:val="24"/>
                <w:szCs w:val="24"/>
              </w:rPr>
              <w:t>理论联系工程实际，培养学生工程观点；</w:t>
            </w:r>
            <w:r w:rsidRPr="00B928D7">
              <w:rPr>
                <w:rFonts w:ascii="Times New Roman" w:eastAsia="仿宋" w:hAnsi="Times New Roman"/>
                <w:spacing w:val="-12"/>
                <w:sz w:val="24"/>
                <w:szCs w:val="24"/>
              </w:rPr>
              <w:t>能结合化工新技术阐述解决工程问题的新思路与新方法。</w:t>
            </w:r>
          </w:p>
        </w:tc>
      </w:tr>
      <w:tr w:rsidR="00C50DE6" w:rsidRPr="00B928D7" w14:paraId="56C03583" w14:textId="77777777" w:rsidTr="008462D8">
        <w:trPr>
          <w:trHeight w:val="477"/>
          <w:jc w:val="center"/>
        </w:trPr>
        <w:tc>
          <w:tcPr>
            <w:tcW w:w="669" w:type="pct"/>
            <w:vMerge/>
          </w:tcPr>
          <w:p w14:paraId="069FAED4"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14:paraId="3702B9A8"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vAlign w:val="center"/>
          </w:tcPr>
          <w:p w14:paraId="7E99362C" w14:textId="77777777" w:rsidR="00C50DE6" w:rsidRPr="00B928D7" w:rsidRDefault="00C50DE6" w:rsidP="008462D8">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sidRPr="00B928D7">
              <w:rPr>
                <w:rFonts w:ascii="Times New Roman" w:eastAsia="仿宋" w:hAnsi="Times New Roman"/>
                <w:sz w:val="24"/>
                <w:szCs w:val="24"/>
              </w:rPr>
              <w:t>合理选择并充分利用现代信息技术手段开展课堂教学活动和学习评价，注重形成性评价及生成性问题的解决和利用。</w:t>
            </w:r>
          </w:p>
        </w:tc>
      </w:tr>
      <w:tr w:rsidR="00C50DE6" w:rsidRPr="00B928D7" w14:paraId="5B62B405" w14:textId="77777777" w:rsidTr="008462D8">
        <w:trPr>
          <w:trHeight w:val="781"/>
          <w:jc w:val="center"/>
        </w:trPr>
        <w:tc>
          <w:tcPr>
            <w:tcW w:w="669" w:type="pct"/>
            <w:vMerge/>
          </w:tcPr>
          <w:p w14:paraId="26D1C26D" w14:textId="77777777" w:rsidR="00C50DE6" w:rsidRPr="00B928D7" w:rsidRDefault="00C50DE6" w:rsidP="008462D8">
            <w:pPr>
              <w:adjustRightInd w:val="0"/>
              <w:snapToGrid w:val="0"/>
              <w:spacing w:beforeLines="20" w:before="62" w:afterLines="20" w:after="62" w:line="300" w:lineRule="exact"/>
              <w:ind w:leftChars="50" w:left="105" w:rightChars="50" w:right="105"/>
              <w:jc w:val="center"/>
              <w:rPr>
                <w:rFonts w:ascii="Times New Roman" w:eastAsia="仿宋" w:hAnsi="Times New Roman"/>
                <w:sz w:val="24"/>
                <w:szCs w:val="24"/>
              </w:rPr>
            </w:pPr>
          </w:p>
        </w:tc>
        <w:tc>
          <w:tcPr>
            <w:tcW w:w="814" w:type="pct"/>
            <w:vMerge w:val="restart"/>
            <w:vAlign w:val="center"/>
          </w:tcPr>
          <w:p w14:paraId="581C8F49" w14:textId="77777777" w:rsidR="00C50DE6" w:rsidRPr="00B928D7" w:rsidRDefault="00C50DE6" w:rsidP="008462D8">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创新性与文档规范性</w:t>
            </w:r>
          </w:p>
          <w:p w14:paraId="5AB1CC7E" w14:textId="77777777" w:rsidR="00C50DE6" w:rsidRPr="00B928D7" w:rsidRDefault="00C50DE6" w:rsidP="008462D8">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10</w:t>
            </w:r>
            <w:r w:rsidRPr="00B928D7">
              <w:rPr>
                <w:rFonts w:ascii="Times New Roman" w:eastAsia="仿宋" w:hAnsi="Times New Roman" w:cs="Times New Roman"/>
                <w:sz w:val="24"/>
                <w:szCs w:val="24"/>
              </w:rPr>
              <w:t>分）</w:t>
            </w:r>
          </w:p>
        </w:tc>
        <w:tc>
          <w:tcPr>
            <w:tcW w:w="3517" w:type="pct"/>
            <w:vAlign w:val="center"/>
          </w:tcPr>
          <w:p w14:paraId="71FEE9F8" w14:textId="77777777" w:rsidR="00C50DE6" w:rsidRPr="00B928D7" w:rsidRDefault="00C50DE6" w:rsidP="008462D8">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sidRPr="00B928D7">
              <w:rPr>
                <w:rFonts w:ascii="Times New Roman" w:eastAsia="仿宋" w:hAnsi="Times New Roman"/>
                <w:sz w:val="24"/>
                <w:szCs w:val="24"/>
              </w:rPr>
              <w:t>教学方案的整体设计富有创新性，较好地体现课程改革的理念和要求。</w:t>
            </w:r>
          </w:p>
        </w:tc>
      </w:tr>
      <w:tr w:rsidR="00C50DE6" w:rsidRPr="00B928D7" w14:paraId="4386F560" w14:textId="77777777" w:rsidTr="008462D8">
        <w:trPr>
          <w:trHeight w:val="667"/>
          <w:jc w:val="center"/>
        </w:trPr>
        <w:tc>
          <w:tcPr>
            <w:tcW w:w="669" w:type="pct"/>
            <w:vMerge/>
          </w:tcPr>
          <w:p w14:paraId="74A1176E"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vAlign w:val="center"/>
          </w:tcPr>
          <w:p w14:paraId="630CBB37"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vAlign w:val="center"/>
          </w:tcPr>
          <w:p w14:paraId="7A770851"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sidRPr="00B928D7">
              <w:rPr>
                <w:rFonts w:ascii="Times New Roman" w:eastAsia="仿宋" w:hAnsi="Times New Roman" w:cs="Times New Roman"/>
                <w:sz w:val="24"/>
                <w:szCs w:val="24"/>
              </w:rPr>
              <w:t>课时分配科学、合理，讨论、作业安排符合教学目标，有助于强化学生反思、理解和解决实际工程问题。</w:t>
            </w:r>
          </w:p>
        </w:tc>
      </w:tr>
      <w:tr w:rsidR="00C50DE6" w:rsidRPr="00B928D7" w14:paraId="49E15807" w14:textId="77777777" w:rsidTr="008462D8">
        <w:trPr>
          <w:trHeight w:val="841"/>
          <w:jc w:val="center"/>
        </w:trPr>
        <w:tc>
          <w:tcPr>
            <w:tcW w:w="669" w:type="pct"/>
            <w:vMerge/>
          </w:tcPr>
          <w:p w14:paraId="2B8037B9"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14:paraId="70E6717F" w14:textId="77777777" w:rsidR="00C50DE6" w:rsidRPr="00B928D7" w:rsidRDefault="00C50DE6" w:rsidP="008462D8">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7" w:type="pct"/>
            <w:shd w:val="clear" w:color="auto" w:fill="auto"/>
            <w:vAlign w:val="center"/>
          </w:tcPr>
          <w:p w14:paraId="539D054E" w14:textId="77777777" w:rsidR="00C50DE6" w:rsidRPr="00B928D7" w:rsidRDefault="00C50DE6" w:rsidP="008462D8">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sidRPr="00B928D7">
              <w:rPr>
                <w:rFonts w:ascii="Times New Roman" w:eastAsia="仿宋" w:hAnsi="Times New Roman" w:cs="Times New Roman"/>
                <w:sz w:val="24"/>
                <w:szCs w:val="24"/>
              </w:rPr>
              <w:t>文档语言简洁清楚，图表运用适当，文字、公式、符号和单位符合标准规范，结构完整、布局合理。</w:t>
            </w:r>
          </w:p>
        </w:tc>
      </w:tr>
      <w:tr w:rsidR="00C50DE6" w:rsidRPr="00B928D7" w14:paraId="05E2F928" w14:textId="77777777" w:rsidTr="008462D8">
        <w:trPr>
          <w:trHeight w:val="555"/>
          <w:jc w:val="center"/>
        </w:trPr>
        <w:tc>
          <w:tcPr>
            <w:tcW w:w="669" w:type="pct"/>
            <w:vMerge w:val="restart"/>
            <w:vAlign w:val="center"/>
          </w:tcPr>
          <w:p w14:paraId="64FAE473"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课程视频</w:t>
            </w:r>
          </w:p>
          <w:p w14:paraId="081AFCCD"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60</w:t>
            </w:r>
            <w:r w:rsidRPr="00B928D7">
              <w:rPr>
                <w:rFonts w:ascii="Times New Roman" w:eastAsia="仿宋" w:hAnsi="Times New Roman" w:cs="Times New Roman"/>
                <w:sz w:val="24"/>
                <w:szCs w:val="24"/>
              </w:rPr>
              <w:t>分）</w:t>
            </w:r>
          </w:p>
        </w:tc>
        <w:tc>
          <w:tcPr>
            <w:tcW w:w="814" w:type="pct"/>
            <w:shd w:val="clear" w:color="auto" w:fill="auto"/>
            <w:vAlign w:val="center"/>
          </w:tcPr>
          <w:p w14:paraId="0E6102F7"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教学理念</w:t>
            </w:r>
          </w:p>
          <w:p w14:paraId="3ABB83F0"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10</w:t>
            </w:r>
            <w:r w:rsidRPr="00B928D7">
              <w:rPr>
                <w:rFonts w:ascii="Times New Roman" w:eastAsia="仿宋" w:hAnsi="Times New Roman" w:cs="Times New Roman"/>
                <w:sz w:val="24"/>
                <w:szCs w:val="24"/>
              </w:rPr>
              <w:t>分）</w:t>
            </w:r>
          </w:p>
        </w:tc>
        <w:tc>
          <w:tcPr>
            <w:tcW w:w="3517" w:type="pct"/>
            <w:shd w:val="clear" w:color="auto" w:fill="auto"/>
          </w:tcPr>
          <w:p w14:paraId="46C16F98"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教学理念符合工程学科专业与课程要求，体现立德树人思想和</w:t>
            </w: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学生中心、产出导向、持续改进</w:t>
            </w: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的教育教学理念。</w:t>
            </w:r>
          </w:p>
        </w:tc>
      </w:tr>
      <w:tr w:rsidR="00C50DE6" w:rsidRPr="00B928D7" w14:paraId="56551A6B" w14:textId="77777777" w:rsidTr="008462D8">
        <w:trPr>
          <w:trHeight w:val="847"/>
          <w:jc w:val="center"/>
        </w:trPr>
        <w:tc>
          <w:tcPr>
            <w:tcW w:w="669" w:type="pct"/>
            <w:vMerge/>
          </w:tcPr>
          <w:p w14:paraId="6F7D2C53"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vMerge w:val="restart"/>
            <w:shd w:val="clear" w:color="auto" w:fill="auto"/>
            <w:vAlign w:val="center"/>
          </w:tcPr>
          <w:p w14:paraId="301A6038"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教学内容</w:t>
            </w:r>
          </w:p>
          <w:p w14:paraId="7EEA05C1"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15</w:t>
            </w:r>
            <w:r w:rsidRPr="00B928D7">
              <w:rPr>
                <w:rFonts w:ascii="Times New Roman" w:eastAsia="仿宋" w:hAnsi="Times New Roman" w:cs="Times New Roman"/>
                <w:sz w:val="24"/>
                <w:szCs w:val="24"/>
              </w:rPr>
              <w:t>分）</w:t>
            </w:r>
          </w:p>
        </w:tc>
        <w:tc>
          <w:tcPr>
            <w:tcW w:w="3517" w:type="pct"/>
            <w:shd w:val="clear" w:color="auto" w:fill="auto"/>
          </w:tcPr>
          <w:p w14:paraId="72EBACE7"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pacing w:val="-7"/>
                <w:sz w:val="24"/>
                <w:szCs w:val="24"/>
              </w:rPr>
              <w:t>教学内容有</w:t>
            </w:r>
            <w:r w:rsidRPr="00B928D7">
              <w:rPr>
                <w:rFonts w:ascii="Times New Roman" w:eastAsia="仿宋" w:hAnsi="Times New Roman" w:cs="Times New Roman"/>
                <w:spacing w:val="-15"/>
                <w:sz w:val="24"/>
                <w:szCs w:val="24"/>
              </w:rPr>
              <w:t>深度、广度，基础理论（三传主线）、单元设备和工程问题解决三者并重；既渗透工程专业思想，又能反映化工学科前沿，</w:t>
            </w:r>
            <w:r w:rsidRPr="00B928D7">
              <w:rPr>
                <w:rFonts w:ascii="Times New Roman" w:eastAsia="仿宋" w:hAnsi="Times New Roman" w:cs="Times New Roman"/>
                <w:sz w:val="24"/>
                <w:szCs w:val="24"/>
              </w:rPr>
              <w:t>使用高质量的教学资源。</w:t>
            </w:r>
          </w:p>
        </w:tc>
      </w:tr>
      <w:tr w:rsidR="00C50DE6" w:rsidRPr="00B928D7" w14:paraId="3280C8B0" w14:textId="77777777" w:rsidTr="008462D8">
        <w:trPr>
          <w:trHeight w:val="801"/>
          <w:jc w:val="center"/>
        </w:trPr>
        <w:tc>
          <w:tcPr>
            <w:tcW w:w="669" w:type="pct"/>
            <w:vMerge/>
          </w:tcPr>
          <w:p w14:paraId="19E3687E"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442C79A6"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shd w:val="clear" w:color="auto" w:fill="auto"/>
          </w:tcPr>
          <w:p w14:paraId="7943A0E7"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内容系统完整，承前启后，逻辑合理，循序渐进，符合认知规律，重点难点突出。</w:t>
            </w:r>
          </w:p>
        </w:tc>
      </w:tr>
      <w:tr w:rsidR="00C50DE6" w:rsidRPr="00B928D7" w14:paraId="09E49E0A" w14:textId="77777777" w:rsidTr="008462D8">
        <w:trPr>
          <w:trHeight w:val="765"/>
          <w:jc w:val="center"/>
        </w:trPr>
        <w:tc>
          <w:tcPr>
            <w:tcW w:w="669" w:type="pct"/>
            <w:vMerge/>
          </w:tcPr>
          <w:p w14:paraId="119FCAB4"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3A3008CC"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shd w:val="clear" w:color="auto" w:fill="auto"/>
          </w:tcPr>
          <w:p w14:paraId="5FCE56CB"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融有</w:t>
            </w:r>
            <w:proofErr w:type="gramStart"/>
            <w:r w:rsidRPr="00B928D7">
              <w:rPr>
                <w:rFonts w:ascii="Times New Roman" w:eastAsia="仿宋" w:hAnsi="Times New Roman" w:cs="Times New Roman"/>
                <w:sz w:val="24"/>
                <w:szCs w:val="24"/>
              </w:rPr>
              <w:t>课程思政元素</w:t>
            </w:r>
            <w:proofErr w:type="gramEnd"/>
            <w:r w:rsidRPr="00B928D7">
              <w:rPr>
                <w:rFonts w:ascii="Times New Roman" w:eastAsia="仿宋" w:hAnsi="Times New Roman" w:cs="Times New Roman"/>
                <w:sz w:val="24"/>
                <w:szCs w:val="24"/>
              </w:rPr>
              <w:t>，</w:t>
            </w:r>
            <w:r w:rsidRPr="00B928D7">
              <w:rPr>
                <w:rStyle w:val="a3"/>
                <w:rFonts w:ascii="Times New Roman" w:eastAsia="仿宋" w:hAnsi="Times New Roman" w:cs="Times New Roman"/>
                <w:color w:val="000000"/>
                <w:sz w:val="24"/>
                <w:szCs w:val="24"/>
                <w:shd w:val="clear" w:color="auto" w:fill="FFFFFF"/>
              </w:rPr>
              <w:t>挖掘有助于家国情怀培养的课程资源，引导学生树立正确的人生观</w:t>
            </w:r>
            <w:r w:rsidRPr="00B928D7">
              <w:rPr>
                <w:rFonts w:ascii="Times New Roman" w:eastAsia="仿宋" w:hAnsi="Times New Roman" w:cs="Times New Roman"/>
                <w:b/>
                <w:sz w:val="24"/>
                <w:szCs w:val="24"/>
              </w:rPr>
              <w:t>、</w:t>
            </w:r>
            <w:r w:rsidRPr="00B928D7">
              <w:rPr>
                <w:rFonts w:ascii="Times New Roman" w:eastAsia="仿宋" w:hAnsi="Times New Roman" w:cs="Times New Roman"/>
                <w:sz w:val="24"/>
                <w:szCs w:val="24"/>
              </w:rPr>
              <w:t>价值观，增强学生文化自信。</w:t>
            </w:r>
          </w:p>
        </w:tc>
      </w:tr>
      <w:tr w:rsidR="00C50DE6" w:rsidRPr="00B928D7" w14:paraId="318510B8" w14:textId="77777777" w:rsidTr="008462D8">
        <w:trPr>
          <w:trHeight w:val="400"/>
          <w:jc w:val="center"/>
        </w:trPr>
        <w:tc>
          <w:tcPr>
            <w:tcW w:w="669" w:type="pct"/>
            <w:vMerge/>
          </w:tcPr>
          <w:p w14:paraId="228F9584"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vMerge w:val="restart"/>
            <w:shd w:val="clear" w:color="auto" w:fill="auto"/>
            <w:vAlign w:val="center"/>
          </w:tcPr>
          <w:p w14:paraId="79679F0C"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教学模式</w:t>
            </w:r>
          </w:p>
          <w:p w14:paraId="174D951C"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20</w:t>
            </w:r>
            <w:r w:rsidRPr="00B928D7">
              <w:rPr>
                <w:rFonts w:ascii="Times New Roman" w:eastAsia="仿宋" w:hAnsi="Times New Roman" w:cs="Times New Roman"/>
                <w:sz w:val="24"/>
                <w:szCs w:val="24"/>
              </w:rPr>
              <w:t>分）</w:t>
            </w:r>
          </w:p>
        </w:tc>
        <w:tc>
          <w:tcPr>
            <w:tcW w:w="3517" w:type="pct"/>
            <w:shd w:val="clear" w:color="auto" w:fill="auto"/>
          </w:tcPr>
          <w:p w14:paraId="165E0F7E"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color w:val="000000"/>
                <w:sz w:val="24"/>
                <w:szCs w:val="24"/>
              </w:rPr>
              <w:t>教学过程安排合理，方法运用灵活、恰当，</w:t>
            </w:r>
            <w:r w:rsidRPr="00B928D7">
              <w:rPr>
                <w:rFonts w:ascii="Times New Roman" w:eastAsia="仿宋" w:hAnsi="Times New Roman" w:cs="Times New Roman"/>
                <w:sz w:val="24"/>
                <w:szCs w:val="24"/>
              </w:rPr>
              <w:t>体现教师主导、学生主体的教学宗旨。</w:t>
            </w:r>
          </w:p>
        </w:tc>
      </w:tr>
      <w:tr w:rsidR="00C50DE6" w:rsidRPr="00B928D7" w14:paraId="2940DBA6" w14:textId="77777777" w:rsidTr="008462D8">
        <w:trPr>
          <w:trHeight w:val="763"/>
          <w:jc w:val="center"/>
        </w:trPr>
        <w:tc>
          <w:tcPr>
            <w:tcW w:w="669" w:type="pct"/>
            <w:vMerge/>
          </w:tcPr>
          <w:p w14:paraId="58DF224F"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033404C6"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tcBorders>
              <w:top w:val="single" w:sz="6" w:space="0" w:color="000000"/>
            </w:tcBorders>
            <w:shd w:val="clear" w:color="auto" w:fill="auto"/>
          </w:tcPr>
          <w:p w14:paraId="7DA7CBC2"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教学组织有序，教学时间安排合理；启发性强，能有效调动学生学习积极性，师生互动良好。</w:t>
            </w:r>
          </w:p>
        </w:tc>
      </w:tr>
      <w:tr w:rsidR="00C50DE6" w:rsidRPr="00B928D7" w14:paraId="28BCE248" w14:textId="77777777" w:rsidTr="008462D8">
        <w:trPr>
          <w:trHeight w:val="801"/>
          <w:jc w:val="center"/>
        </w:trPr>
        <w:tc>
          <w:tcPr>
            <w:tcW w:w="669" w:type="pct"/>
            <w:vMerge/>
          </w:tcPr>
          <w:p w14:paraId="383737C3"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3963001E"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shd w:val="clear" w:color="auto" w:fill="auto"/>
          </w:tcPr>
          <w:p w14:paraId="2608554B"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熟练、合理有效运用多媒体等现代教学手段；</w:t>
            </w:r>
            <w:r w:rsidRPr="00B928D7">
              <w:rPr>
                <w:rFonts w:ascii="Times New Roman" w:eastAsia="仿宋" w:hAnsi="Times New Roman" w:cs="Times New Roman"/>
                <w:color w:val="000000"/>
                <w:spacing w:val="-16"/>
                <w:sz w:val="24"/>
                <w:szCs w:val="24"/>
              </w:rPr>
              <w:t>板书设计与教学内容紧密联系、结构合理，且与多媒体相配合，简洁、工整、美观、大小适当。</w:t>
            </w:r>
          </w:p>
        </w:tc>
      </w:tr>
      <w:tr w:rsidR="00C50DE6" w:rsidRPr="00B928D7" w14:paraId="7F5CA205" w14:textId="77777777" w:rsidTr="008462D8">
        <w:trPr>
          <w:trHeight w:val="369"/>
          <w:jc w:val="center"/>
        </w:trPr>
        <w:tc>
          <w:tcPr>
            <w:tcW w:w="669" w:type="pct"/>
            <w:vMerge/>
          </w:tcPr>
          <w:p w14:paraId="7141BB4C"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01BB35F8"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shd w:val="clear" w:color="auto" w:fill="auto"/>
          </w:tcPr>
          <w:p w14:paraId="0612192E"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合理选择并充分利用现代信息工具开展学生形成</w:t>
            </w:r>
            <w:proofErr w:type="gramStart"/>
            <w:r w:rsidRPr="00B928D7">
              <w:rPr>
                <w:rFonts w:ascii="Times New Roman" w:eastAsia="仿宋" w:hAnsi="Times New Roman" w:cs="Times New Roman"/>
                <w:sz w:val="24"/>
                <w:szCs w:val="24"/>
              </w:rPr>
              <w:t>性成效</w:t>
            </w:r>
            <w:proofErr w:type="gramEnd"/>
            <w:r w:rsidRPr="00B928D7">
              <w:rPr>
                <w:rFonts w:ascii="Times New Roman" w:eastAsia="仿宋" w:hAnsi="Times New Roman" w:cs="Times New Roman"/>
                <w:sz w:val="24"/>
                <w:szCs w:val="24"/>
              </w:rPr>
              <w:t>评价，提高学习积极性。</w:t>
            </w:r>
          </w:p>
        </w:tc>
      </w:tr>
      <w:tr w:rsidR="00C50DE6" w:rsidRPr="00B928D7" w14:paraId="3FDCC726" w14:textId="77777777" w:rsidTr="008462D8">
        <w:trPr>
          <w:trHeight w:val="798"/>
          <w:jc w:val="center"/>
        </w:trPr>
        <w:tc>
          <w:tcPr>
            <w:tcW w:w="669" w:type="pct"/>
            <w:vMerge/>
          </w:tcPr>
          <w:p w14:paraId="1FC0A660"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vMerge w:val="restart"/>
            <w:shd w:val="clear" w:color="auto" w:fill="auto"/>
            <w:vAlign w:val="center"/>
          </w:tcPr>
          <w:p w14:paraId="3CBB724A"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教学效果</w:t>
            </w:r>
          </w:p>
          <w:p w14:paraId="7E1C4A4F"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10</w:t>
            </w:r>
            <w:r w:rsidRPr="00B928D7">
              <w:rPr>
                <w:rFonts w:ascii="Times New Roman" w:eastAsia="仿宋" w:hAnsi="Times New Roman" w:cs="Times New Roman"/>
                <w:sz w:val="24"/>
                <w:szCs w:val="24"/>
              </w:rPr>
              <w:t>分）</w:t>
            </w:r>
          </w:p>
        </w:tc>
        <w:tc>
          <w:tcPr>
            <w:tcW w:w="3517" w:type="pct"/>
            <w:shd w:val="clear" w:color="auto" w:fill="auto"/>
          </w:tcPr>
          <w:p w14:paraId="1E5BB934"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教师学识深厚，准备充分，课堂讲授富有吸引力；课堂互动氛围和谐，气氛融洽；学生思维活跃，参与度大。</w:t>
            </w:r>
          </w:p>
        </w:tc>
      </w:tr>
      <w:tr w:rsidR="00C50DE6" w:rsidRPr="00B928D7" w14:paraId="504BA9DB" w14:textId="77777777" w:rsidTr="008462D8">
        <w:trPr>
          <w:trHeight w:val="1167"/>
          <w:jc w:val="center"/>
        </w:trPr>
        <w:tc>
          <w:tcPr>
            <w:tcW w:w="669" w:type="pct"/>
            <w:vMerge/>
          </w:tcPr>
          <w:p w14:paraId="13D0CCAE"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4C48FAD0"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shd w:val="clear" w:color="auto" w:fill="auto"/>
          </w:tcPr>
          <w:p w14:paraId="26CAE1F8"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体现学生对知识、能力与素质全面发展的要求，能够有效激发学生的学习兴趣，促进学生思考和提问，培养学生的工程素养，提高学生分析与解决实际工程问题的能力。</w:t>
            </w:r>
          </w:p>
        </w:tc>
      </w:tr>
      <w:tr w:rsidR="00C50DE6" w:rsidRPr="00B928D7" w14:paraId="2CA9F42C" w14:textId="77777777" w:rsidTr="008462D8">
        <w:trPr>
          <w:trHeight w:val="767"/>
          <w:jc w:val="center"/>
        </w:trPr>
        <w:tc>
          <w:tcPr>
            <w:tcW w:w="669" w:type="pct"/>
            <w:vMerge/>
          </w:tcPr>
          <w:p w14:paraId="01C00A55"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14:paraId="3F591534" w14:textId="77777777" w:rsidR="00C50DE6" w:rsidRPr="00B928D7" w:rsidRDefault="00C50DE6" w:rsidP="008462D8">
            <w:pPr>
              <w:autoSpaceDE w:val="0"/>
              <w:autoSpaceDN w:val="0"/>
              <w:adjustRightInd w:val="0"/>
              <w:snapToGrid w:val="0"/>
              <w:spacing w:line="400" w:lineRule="exact"/>
              <w:rPr>
                <w:rFonts w:ascii="Times New Roman" w:eastAsia="仿宋" w:hAnsi="Times New Roman"/>
                <w:sz w:val="24"/>
                <w:szCs w:val="24"/>
              </w:rPr>
            </w:pPr>
          </w:p>
        </w:tc>
        <w:tc>
          <w:tcPr>
            <w:tcW w:w="3517" w:type="pct"/>
            <w:shd w:val="clear" w:color="auto" w:fill="auto"/>
          </w:tcPr>
          <w:p w14:paraId="578F39D1"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难点讲解清楚，教学风格突出，教学效果好，教学模式具有较高的借鉴和推广价值。</w:t>
            </w:r>
          </w:p>
        </w:tc>
      </w:tr>
      <w:tr w:rsidR="00C50DE6" w:rsidRPr="00B928D7" w14:paraId="405EAB3A" w14:textId="77777777" w:rsidTr="008462D8">
        <w:trPr>
          <w:trHeight w:val="798"/>
          <w:jc w:val="center"/>
        </w:trPr>
        <w:tc>
          <w:tcPr>
            <w:tcW w:w="669" w:type="pct"/>
            <w:vMerge/>
          </w:tcPr>
          <w:p w14:paraId="0F090F62"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shd w:val="clear" w:color="auto" w:fill="auto"/>
            <w:vAlign w:val="center"/>
          </w:tcPr>
          <w:p w14:paraId="699FDC72"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视频质量</w:t>
            </w:r>
          </w:p>
          <w:p w14:paraId="34D8E3F2" w14:textId="77777777" w:rsidR="00C50DE6" w:rsidRPr="00B928D7" w:rsidRDefault="00C50DE6" w:rsidP="008462D8">
            <w:pPr>
              <w:pStyle w:val="TableParagraph"/>
              <w:adjustRightInd w:val="0"/>
              <w:snapToGrid w:val="0"/>
              <w:spacing w:line="400" w:lineRule="exact"/>
              <w:jc w:val="center"/>
              <w:rPr>
                <w:rFonts w:ascii="Times New Roman" w:eastAsia="仿宋" w:hAnsi="Times New Roman" w:cs="Times New Roman"/>
                <w:sz w:val="24"/>
                <w:szCs w:val="24"/>
              </w:rPr>
            </w:pPr>
            <w:r w:rsidRPr="00B928D7">
              <w:rPr>
                <w:rFonts w:ascii="Times New Roman" w:eastAsia="仿宋" w:hAnsi="Times New Roman" w:cs="Times New Roman"/>
                <w:sz w:val="24"/>
                <w:szCs w:val="24"/>
              </w:rPr>
              <w:t>（</w:t>
            </w:r>
            <w:r w:rsidRPr="00B928D7">
              <w:rPr>
                <w:rFonts w:ascii="Times New Roman" w:eastAsia="仿宋" w:hAnsi="Times New Roman" w:cs="Times New Roman"/>
                <w:sz w:val="24"/>
                <w:szCs w:val="24"/>
              </w:rPr>
              <w:t>5</w:t>
            </w:r>
            <w:r w:rsidRPr="00B928D7">
              <w:rPr>
                <w:rFonts w:ascii="Times New Roman" w:eastAsia="仿宋" w:hAnsi="Times New Roman" w:cs="Times New Roman"/>
                <w:sz w:val="24"/>
                <w:szCs w:val="24"/>
              </w:rPr>
              <w:t>分）</w:t>
            </w:r>
          </w:p>
        </w:tc>
        <w:tc>
          <w:tcPr>
            <w:tcW w:w="3517" w:type="pct"/>
            <w:shd w:val="clear" w:color="auto" w:fill="auto"/>
          </w:tcPr>
          <w:p w14:paraId="7FAD8F48" w14:textId="77777777" w:rsidR="00C50DE6" w:rsidRPr="00B928D7" w:rsidRDefault="00C50DE6" w:rsidP="008462D8">
            <w:pPr>
              <w:pStyle w:val="TableParagraph"/>
              <w:adjustRightInd w:val="0"/>
              <w:snapToGrid w:val="0"/>
              <w:spacing w:line="400" w:lineRule="exact"/>
              <w:rPr>
                <w:rFonts w:ascii="Times New Roman" w:eastAsia="仿宋" w:hAnsi="Times New Roman" w:cs="Times New Roman"/>
                <w:sz w:val="24"/>
                <w:szCs w:val="24"/>
              </w:rPr>
            </w:pPr>
            <w:r w:rsidRPr="00B928D7">
              <w:rPr>
                <w:rFonts w:ascii="Times New Roman" w:eastAsia="仿宋" w:hAnsi="Times New Roman" w:cs="Times New Roman"/>
                <w:sz w:val="24"/>
                <w:szCs w:val="24"/>
              </w:rPr>
              <w:t>教学视频清晰、流畅，能客观、真实、全面反映教师和学生的教学过程常态。</w:t>
            </w:r>
          </w:p>
        </w:tc>
      </w:tr>
    </w:tbl>
    <w:p w14:paraId="0ADBA378" w14:textId="77777777" w:rsidR="00C50DE6" w:rsidRPr="00B928D7" w:rsidRDefault="00C50DE6" w:rsidP="00C50DE6">
      <w:pPr>
        <w:spacing w:line="355" w:lineRule="exact"/>
        <w:rPr>
          <w:rFonts w:ascii="Times New Roman" w:eastAsiaTheme="minorEastAsia" w:hAnsi="Times New Roman"/>
          <w:sz w:val="24"/>
          <w:szCs w:val="24"/>
        </w:rPr>
      </w:pPr>
    </w:p>
    <w:p w14:paraId="5FFC49B4" w14:textId="0E82E3C3" w:rsidR="00A76050" w:rsidRPr="00C50DE6" w:rsidRDefault="00A76050" w:rsidP="00C50DE6">
      <w:pPr>
        <w:widowControl/>
        <w:jc w:val="left"/>
        <w:rPr>
          <w:rFonts w:ascii="Times New Roman" w:eastAsiaTheme="minorEastAsia" w:hAnsi="Times New Roman" w:hint="eastAsia"/>
          <w:sz w:val="24"/>
          <w:szCs w:val="24"/>
        </w:rPr>
      </w:pPr>
    </w:p>
    <w:sectPr w:rsidR="00A76050" w:rsidRPr="00C5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nQuanYi Micro Hei">
    <w:altName w:val="Calibri"/>
    <w:charset w:val="00"/>
    <w:family w:val="swiss"/>
    <w:pitch w:val="variable"/>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E6"/>
    <w:rsid w:val="008F7112"/>
    <w:rsid w:val="00A76050"/>
    <w:rsid w:val="00C5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6833"/>
  <w15:chartTrackingRefBased/>
  <w15:docId w15:val="{259C04A1-610A-4429-890A-BEA0F52D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D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DE6"/>
    <w:rPr>
      <w:b/>
      <w:bCs/>
    </w:rPr>
  </w:style>
  <w:style w:type="paragraph" w:customStyle="1" w:styleId="TableParagraph">
    <w:name w:val="Table Paragraph"/>
    <w:basedOn w:val="a"/>
    <w:uiPriority w:val="1"/>
    <w:qFormat/>
    <w:rsid w:val="00C50DE6"/>
    <w:pPr>
      <w:autoSpaceDE w:val="0"/>
      <w:autoSpaceDN w:val="0"/>
      <w:jc w:val="left"/>
    </w:pPr>
    <w:rPr>
      <w:rFonts w:ascii="WenQuanYi Micro Hei" w:eastAsia="WenQuanYi Micro Hei" w:hAnsi="WenQuanYi Micro Hei" w:cs="WenQuanYi Micro He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繁兴</dc:creator>
  <cp:keywords/>
  <dc:description/>
  <cp:lastModifiedBy>孟 繁兴</cp:lastModifiedBy>
  <cp:revision>1</cp:revision>
  <dcterms:created xsi:type="dcterms:W3CDTF">2023-04-13T08:26:00Z</dcterms:created>
  <dcterms:modified xsi:type="dcterms:W3CDTF">2023-04-13T08:26:00Z</dcterms:modified>
</cp:coreProperties>
</file>